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9F" w:rsidRDefault="0028519F" w:rsidP="0028519F">
      <w:pPr>
        <w:spacing w:after="100" w:afterAutospacing="1" w:line="240" w:lineRule="atLeast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Convenzione TRENITALIA for BUSINESS</w:t>
      </w:r>
    </w:p>
    <w:p w:rsidR="0028519F" w:rsidRDefault="0028519F" w:rsidP="0028519F">
      <w:pPr>
        <w:spacing w:after="100" w:afterAutospacing="1" w:line="240" w:lineRule="atLeast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28519F" w:rsidRPr="0028519F" w:rsidRDefault="0028519F" w:rsidP="0028519F">
      <w:pPr>
        <w:spacing w:after="100" w:afterAutospacing="1" w:line="240" w:lineRule="atLeast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D35CC">
        <w:rPr>
          <w:rFonts w:ascii="Arial" w:hAnsi="Arial" w:cs="Arial"/>
        </w:rPr>
        <w:t xml:space="preserve">L’Offerta </w:t>
      </w:r>
      <w:r w:rsidRPr="004D35CC">
        <w:rPr>
          <w:rFonts w:ascii="Arial" w:hAnsi="Arial" w:cs="Arial"/>
          <w:b/>
          <w:color w:val="C00000"/>
        </w:rPr>
        <w:t>TRENITALIA for BUSINESS</w:t>
      </w:r>
      <w:r w:rsidRPr="004D35CC">
        <w:rPr>
          <w:rFonts w:ascii="Arial" w:hAnsi="Arial" w:cs="Arial"/>
        </w:rPr>
        <w:t xml:space="preserve"> dedicata ai viaggi di lavoro garantisce:</w:t>
      </w:r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Possibilità di acquistare i vostri biglietti su una sezione dedicata del sito </w:t>
      </w:r>
      <w:hyperlink r:id="rId5" w:anchor="_blank" w:history="1">
        <w:r w:rsidRPr="0028519F">
          <w:rPr>
            <w:rStyle w:val="Collegamentoipertestuale"/>
            <w:rFonts w:ascii="Arial" w:hAnsi="Arial" w:cs="Arial"/>
          </w:rPr>
          <w:t>www.trenitalia.com</w:t>
        </w:r>
      </w:hyperlink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>Pagamento mediante Carta di credito</w:t>
      </w:r>
    </w:p>
    <w:p w:rsidR="0028519F" w:rsidRP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</w:rPr>
      </w:pPr>
      <w:r w:rsidRPr="0028519F">
        <w:rPr>
          <w:rFonts w:ascii="Arial" w:hAnsi="Arial" w:cs="Arial"/>
        </w:rPr>
        <w:t xml:space="preserve">Sconto promozionale </w:t>
      </w:r>
      <w:r w:rsidRPr="0028519F">
        <w:rPr>
          <w:rFonts w:ascii="Arial" w:hAnsi="Arial" w:cs="Arial"/>
          <w:b/>
          <w:color w:val="C00000"/>
          <w:u w:val="single"/>
        </w:rPr>
        <w:t>aggiuntivo</w:t>
      </w:r>
      <w:r w:rsidRPr="0028519F">
        <w:rPr>
          <w:rFonts w:ascii="Arial" w:hAnsi="Arial" w:cs="Arial"/>
        </w:rPr>
        <w:t xml:space="preserve"> del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5%</w:t>
      </w:r>
      <w:r w:rsidRPr="0028519F">
        <w:rPr>
          <w:rFonts w:ascii="Arial" w:hAnsi="Arial" w:cs="Arial"/>
        </w:rPr>
        <w:t xml:space="preserve"> sulle tariffe principali</w:t>
      </w:r>
      <w:r w:rsidRPr="0028519F">
        <w:rPr>
          <w:rFonts w:ascii="Arial" w:hAnsi="Arial" w:cs="Arial"/>
          <w:color w:val="1F497D"/>
        </w:rPr>
        <w:t xml:space="preserve"> </w:t>
      </w:r>
      <w:r w:rsidRPr="0028519F">
        <w:rPr>
          <w:rFonts w:ascii="Arial" w:hAnsi="Arial" w:cs="Arial"/>
        </w:rPr>
        <w:t>(esclusi carnet, abbonamenti, servizi accessori, tariffe regionali ed internazionali)</w:t>
      </w:r>
    </w:p>
    <w:p w:rsidR="0028519F" w:rsidRPr="00273C06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Sconti immediati e garantiti del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10% + 5%</w:t>
      </w:r>
      <w:r w:rsidRPr="0028519F">
        <w:rPr>
          <w:rFonts w:ascii="Arial" w:hAnsi="Arial" w:cs="Arial"/>
        </w:rPr>
        <w:t xml:space="preserve"> sul prezzo BASE del biglietto di </w:t>
      </w:r>
      <w:r w:rsidRPr="0028519F">
        <w:rPr>
          <w:rFonts w:ascii="Arial" w:hAnsi="Arial" w:cs="Arial"/>
          <w:b/>
          <w:color w:val="C00000"/>
        </w:rPr>
        <w:t>Prima Classe / Business / Executive</w:t>
      </w:r>
      <w:r w:rsidRPr="0028519F">
        <w:rPr>
          <w:rFonts w:ascii="Arial" w:hAnsi="Arial" w:cs="Arial"/>
          <w:color w:val="1F497D"/>
        </w:rPr>
        <w:t xml:space="preserve"> </w:t>
      </w:r>
      <w:r w:rsidRPr="0028519F">
        <w:rPr>
          <w:rFonts w:ascii="Arial" w:hAnsi="Arial" w:cs="Arial"/>
        </w:rPr>
        <w:t>-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  <w:i/>
          <w:iCs/>
        </w:rPr>
        <w:t xml:space="preserve">(biglietti rimborsabili </w:t>
      </w:r>
      <w:r w:rsidRPr="0028519F">
        <w:rPr>
          <w:rFonts w:ascii="Arial" w:hAnsi="Arial" w:cs="Arial"/>
          <w:i/>
          <w:iCs/>
          <w:color w:val="1F497D"/>
        </w:rPr>
        <w:t xml:space="preserve">/ </w:t>
      </w:r>
      <w:r w:rsidRPr="0028519F">
        <w:rPr>
          <w:rFonts w:ascii="Arial" w:hAnsi="Arial" w:cs="Arial"/>
          <w:i/>
          <w:iCs/>
        </w:rPr>
        <w:t>modificabili)</w:t>
      </w:r>
    </w:p>
    <w:p w:rsidR="0028519F" w:rsidRPr="00273C06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Sconti immediati e garantiti del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5% + 5%</w:t>
      </w:r>
      <w:r w:rsidRPr="0028519F">
        <w:rPr>
          <w:rFonts w:ascii="Arial" w:hAnsi="Arial" w:cs="Arial"/>
          <w:color w:val="FF0000"/>
        </w:rPr>
        <w:t xml:space="preserve"> </w:t>
      </w:r>
      <w:r w:rsidRPr="0028519F">
        <w:rPr>
          <w:rFonts w:ascii="Arial" w:hAnsi="Arial" w:cs="Arial"/>
        </w:rPr>
        <w:t>sul prezzo BASE del biglietto</w:t>
      </w:r>
      <w:r w:rsidRPr="0028519F">
        <w:rPr>
          <w:rFonts w:ascii="Arial" w:hAnsi="Arial" w:cs="Arial"/>
          <w:color w:val="1F497D"/>
        </w:rPr>
        <w:t xml:space="preserve"> </w:t>
      </w:r>
      <w:r w:rsidRPr="0028519F">
        <w:rPr>
          <w:rFonts w:ascii="Arial" w:hAnsi="Arial" w:cs="Arial"/>
        </w:rPr>
        <w:t xml:space="preserve">di </w:t>
      </w:r>
      <w:r w:rsidRPr="0028519F">
        <w:rPr>
          <w:rFonts w:ascii="Arial" w:hAnsi="Arial" w:cs="Arial"/>
          <w:b/>
          <w:color w:val="C00000"/>
        </w:rPr>
        <w:t>Seconda Classe / Standard / Premium</w:t>
      </w:r>
      <w:r w:rsidRPr="0028519F">
        <w:rPr>
          <w:rFonts w:ascii="Arial" w:hAnsi="Arial" w:cs="Arial"/>
          <w:color w:val="1F497D"/>
        </w:rPr>
        <w:t xml:space="preserve"> </w:t>
      </w:r>
      <w:r w:rsidRPr="0028519F">
        <w:rPr>
          <w:rFonts w:ascii="Arial" w:hAnsi="Arial" w:cs="Arial"/>
        </w:rPr>
        <w:t>-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  <w:i/>
          <w:iCs/>
        </w:rPr>
        <w:t xml:space="preserve">((biglietti rimborsabili </w:t>
      </w:r>
      <w:r w:rsidRPr="0028519F">
        <w:rPr>
          <w:rFonts w:ascii="Arial" w:hAnsi="Arial" w:cs="Arial"/>
          <w:i/>
          <w:iCs/>
          <w:color w:val="1F497D"/>
        </w:rPr>
        <w:t xml:space="preserve">/ </w:t>
      </w:r>
      <w:r w:rsidRPr="0028519F">
        <w:rPr>
          <w:rFonts w:ascii="Arial" w:hAnsi="Arial" w:cs="Arial"/>
          <w:i/>
          <w:iCs/>
        </w:rPr>
        <w:t>modificabili)</w:t>
      </w:r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Possibilità di acquistare il </w:t>
      </w:r>
      <w:r w:rsidRPr="0028519F">
        <w:rPr>
          <w:rFonts w:ascii="Arial" w:hAnsi="Arial" w:cs="Arial"/>
          <w:b/>
          <w:bCs/>
          <w:color w:val="C00000"/>
        </w:rPr>
        <w:t>Carnet BIZ 50 Viaggi</w:t>
      </w:r>
      <w:r w:rsidRPr="0028519F">
        <w:rPr>
          <w:rFonts w:ascii="Arial" w:hAnsi="Arial" w:cs="Arial"/>
          <w:color w:val="C00000"/>
        </w:rPr>
        <w:t xml:space="preserve">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(sconto 40%)</w:t>
      </w:r>
      <w:r w:rsidRPr="0028519F">
        <w:rPr>
          <w:rFonts w:ascii="Arial" w:hAnsi="Arial" w:cs="Arial"/>
        </w:rPr>
        <w:t xml:space="preserve"> -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  <w:i/>
          <w:iCs/>
        </w:rPr>
        <w:t>(biglietti</w:t>
      </w:r>
      <w:r w:rsidRPr="0028519F">
        <w:rPr>
          <w:rFonts w:ascii="Arial" w:hAnsi="Arial" w:cs="Arial"/>
          <w:i/>
          <w:iCs/>
          <w:color w:val="1F497D"/>
        </w:rPr>
        <w:t xml:space="preserve">    </w:t>
      </w:r>
      <w:r w:rsidRPr="0028519F">
        <w:rPr>
          <w:rFonts w:ascii="Arial" w:hAnsi="Arial" w:cs="Arial"/>
        </w:rPr>
        <w:t>NON nominativi / modificabili</w:t>
      </w:r>
      <w:r w:rsidRPr="0028519F">
        <w:rPr>
          <w:rFonts w:ascii="Arial" w:hAnsi="Arial" w:cs="Arial"/>
          <w:color w:val="1F497D"/>
        </w:rPr>
        <w:t xml:space="preserve"> </w:t>
      </w:r>
      <w:r w:rsidRPr="0028519F">
        <w:rPr>
          <w:rFonts w:ascii="Arial" w:hAnsi="Arial" w:cs="Arial"/>
        </w:rPr>
        <w:t>/ validità 365 gg</w:t>
      </w:r>
      <w:r w:rsidRPr="0028519F">
        <w:rPr>
          <w:rFonts w:ascii="Arial" w:hAnsi="Arial" w:cs="Arial"/>
          <w:i/>
          <w:iCs/>
        </w:rPr>
        <w:t>)</w:t>
      </w:r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Possibilità di acquistare il </w:t>
      </w:r>
      <w:r w:rsidRPr="0028519F">
        <w:rPr>
          <w:rFonts w:ascii="Arial" w:hAnsi="Arial" w:cs="Arial"/>
          <w:b/>
          <w:bCs/>
          <w:color w:val="C00000"/>
        </w:rPr>
        <w:t>Carnet BIZ 30 Viaggi</w:t>
      </w:r>
      <w:r w:rsidRPr="0028519F">
        <w:rPr>
          <w:rFonts w:ascii="Arial" w:hAnsi="Arial" w:cs="Arial"/>
          <w:color w:val="C00000"/>
        </w:rPr>
        <w:t xml:space="preserve">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(sconto 30%)</w:t>
      </w:r>
      <w:r w:rsidRPr="0028519F">
        <w:rPr>
          <w:rFonts w:ascii="Arial" w:hAnsi="Arial" w:cs="Arial"/>
        </w:rPr>
        <w:t xml:space="preserve"> -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  <w:i/>
          <w:iCs/>
        </w:rPr>
        <w:t xml:space="preserve">(biglietti </w:t>
      </w:r>
      <w:r w:rsidRPr="0028519F">
        <w:rPr>
          <w:rFonts w:ascii="Arial" w:hAnsi="Arial" w:cs="Arial"/>
        </w:rPr>
        <w:t>NON nominativi / modificabili / validità 365 gg</w:t>
      </w:r>
      <w:r w:rsidRPr="0028519F">
        <w:rPr>
          <w:rFonts w:ascii="Arial" w:hAnsi="Arial" w:cs="Arial"/>
          <w:i/>
          <w:iCs/>
        </w:rPr>
        <w:t>)</w:t>
      </w:r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 xml:space="preserve">Possibilità di acquistare il </w:t>
      </w:r>
      <w:r w:rsidRPr="0028519F">
        <w:rPr>
          <w:rFonts w:ascii="Arial" w:hAnsi="Arial" w:cs="Arial"/>
          <w:b/>
          <w:bCs/>
          <w:color w:val="C00000"/>
        </w:rPr>
        <w:t>Carnet BIZ 10 Viaggi</w:t>
      </w:r>
      <w:r w:rsidRPr="0028519F">
        <w:rPr>
          <w:rFonts w:ascii="Arial" w:hAnsi="Arial" w:cs="Arial"/>
          <w:color w:val="C00000"/>
        </w:rPr>
        <w:t xml:space="preserve"> </w:t>
      </w:r>
      <w:r w:rsidRPr="0028519F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(sconto 20%)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</w:rPr>
        <w:t>-</w:t>
      </w:r>
      <w:r w:rsidRPr="0028519F">
        <w:rPr>
          <w:rFonts w:ascii="Arial" w:hAnsi="Arial" w:cs="Arial"/>
          <w:color w:val="1F497D"/>
          <w:sz w:val="36"/>
          <w:szCs w:val="36"/>
        </w:rPr>
        <w:t xml:space="preserve"> </w:t>
      </w:r>
      <w:r w:rsidRPr="0028519F">
        <w:rPr>
          <w:rFonts w:ascii="Arial" w:hAnsi="Arial" w:cs="Arial"/>
          <w:i/>
          <w:iCs/>
        </w:rPr>
        <w:t xml:space="preserve">(biglietti </w:t>
      </w:r>
      <w:r w:rsidRPr="0028519F">
        <w:rPr>
          <w:rFonts w:ascii="Arial" w:hAnsi="Arial" w:cs="Arial"/>
        </w:rPr>
        <w:t>NON nominativi / modificabili / validità 180 gg</w:t>
      </w:r>
      <w:r w:rsidRPr="0028519F">
        <w:rPr>
          <w:rFonts w:ascii="Arial" w:hAnsi="Arial" w:cs="Arial"/>
          <w:i/>
          <w:iCs/>
        </w:rPr>
        <w:t>)</w:t>
      </w:r>
    </w:p>
    <w:p w:rsidR="0028519F" w:rsidRDefault="0028519F" w:rsidP="0028519F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</w:pPr>
      <w:r w:rsidRPr="0028519F">
        <w:rPr>
          <w:rFonts w:ascii="Arial" w:hAnsi="Arial" w:cs="Arial"/>
          <w:u w:val="single"/>
        </w:rPr>
        <w:t>Fattura mensile riepilogativa intestata all’Azienda</w:t>
      </w:r>
    </w:p>
    <w:p w:rsidR="0028519F" w:rsidRDefault="0028519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>Crediti elettronici con sconti dedicati</w:t>
      </w:r>
    </w:p>
    <w:p w:rsidR="0028519F" w:rsidRPr="0028519F" w:rsidRDefault="0028519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8519F">
        <w:rPr>
          <w:rFonts w:ascii="Arial" w:hAnsi="Arial" w:cs="Arial"/>
        </w:rPr>
        <w:t>Programma di raccolta punti per l’azienda e i propri dipendenti</w:t>
      </w:r>
    </w:p>
    <w:p w:rsidR="0028519F" w:rsidRDefault="0028519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>Welfare dipendenti</w:t>
      </w:r>
    </w:p>
    <w:p w:rsidR="0028519F" w:rsidRDefault="0028519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</w:pPr>
      <w:r w:rsidRPr="0028519F">
        <w:rPr>
          <w:rFonts w:ascii="Arial" w:hAnsi="Arial" w:cs="Arial"/>
        </w:rPr>
        <w:t>Accesso a benefit e vantaggi offerti da aziende Partner</w:t>
      </w:r>
    </w:p>
    <w:p w:rsidR="0028519F" w:rsidRDefault="00E331F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</w:pPr>
      <w:r>
        <w:rPr>
          <w:rFonts w:ascii="Arial" w:hAnsi="Arial" w:cs="Arial"/>
        </w:rPr>
        <w:t xml:space="preserve">Fast </w:t>
      </w:r>
      <w:proofErr w:type="spellStart"/>
      <w:r w:rsidR="0028519F" w:rsidRPr="0028519F">
        <w:rPr>
          <w:rFonts w:ascii="Arial" w:hAnsi="Arial" w:cs="Arial"/>
        </w:rPr>
        <w:t>Track</w:t>
      </w:r>
      <w:proofErr w:type="spellEnd"/>
      <w:r w:rsidR="0028519F" w:rsidRPr="0028519F">
        <w:rPr>
          <w:rFonts w:ascii="Arial" w:hAnsi="Arial" w:cs="Arial"/>
        </w:rPr>
        <w:t xml:space="preserve"> (accesso gratuito all’area partenze, prioritario ed esclusivo, attualmente attivo a Milano Centrale e Roma Termini)</w:t>
      </w:r>
    </w:p>
    <w:p w:rsidR="0028519F" w:rsidRDefault="0028519F" w:rsidP="0028519F">
      <w:pPr>
        <w:pStyle w:val="Paragrafoelenco"/>
        <w:numPr>
          <w:ilvl w:val="0"/>
          <w:numId w:val="1"/>
        </w:numPr>
        <w:spacing w:after="100" w:afterAutospacing="1" w:line="360" w:lineRule="auto"/>
        <w:jc w:val="both"/>
      </w:pPr>
      <w:r w:rsidRPr="0028519F">
        <w:rPr>
          <w:rFonts w:ascii="Arial" w:hAnsi="Arial" w:cs="Arial"/>
          <w:b/>
          <w:bCs/>
          <w:color w:val="FF0000"/>
        </w:rPr>
        <w:t>Nessun costo</w:t>
      </w:r>
      <w:r w:rsidRPr="0028519F">
        <w:rPr>
          <w:rFonts w:ascii="Arial" w:hAnsi="Arial" w:cs="Arial"/>
          <w:color w:val="FF0000"/>
        </w:rPr>
        <w:t xml:space="preserve"> </w:t>
      </w:r>
      <w:r w:rsidRPr="0028519F">
        <w:rPr>
          <w:rFonts w:ascii="Arial" w:hAnsi="Arial" w:cs="Arial"/>
        </w:rPr>
        <w:t>per accedere all’accordo</w:t>
      </w:r>
    </w:p>
    <w:p w:rsidR="0028519F" w:rsidRPr="004D35CC" w:rsidRDefault="00AF4D3C" w:rsidP="0028519F">
      <w:pPr>
        <w:spacing w:after="100" w:afterAutospacing="1" w:line="240" w:lineRule="atLeast"/>
        <w:ind w:left="360"/>
        <w:jc w:val="both"/>
        <w:rPr>
          <w:b/>
          <w:color w:val="1F497D"/>
          <w:u w:val="single"/>
        </w:rPr>
      </w:pPr>
      <w:r>
        <w:rPr>
          <w:rFonts w:ascii="Calibri" w:hAnsi="Calibri"/>
          <w:sz w:val="28"/>
          <w:szCs w:val="28"/>
        </w:rPr>
        <w:t>Per aderire alla convenzione basta compilare il modello denominato “</w:t>
      </w:r>
      <w:r w:rsidRPr="00AF4D3C">
        <w:rPr>
          <w:rFonts w:ascii="Calibri" w:hAnsi="Calibri"/>
          <w:b/>
          <w:sz w:val="28"/>
          <w:szCs w:val="28"/>
          <w:u w:val="single"/>
        </w:rPr>
        <w:t>Adesione Accordo Trenitalia for Business</w:t>
      </w:r>
      <w:r>
        <w:rPr>
          <w:rFonts w:ascii="Calibri" w:hAnsi="Calibri"/>
          <w:sz w:val="28"/>
          <w:szCs w:val="28"/>
        </w:rPr>
        <w:t xml:space="preserve">” 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e restituirlo in formato PDF </w:t>
      </w:r>
      <w:r w:rsidR="0028519F" w:rsidRPr="004D35CC">
        <w:rPr>
          <w:rFonts w:ascii="Calibri" w:hAnsi="Calibri"/>
          <w:sz w:val="28"/>
          <w:szCs w:val="28"/>
        </w:rPr>
        <w:t xml:space="preserve">al referente </w:t>
      </w:r>
      <w:r w:rsidR="0028519F" w:rsidRPr="004D35CC">
        <w:rPr>
          <w:rFonts w:ascii="Calibri" w:hAnsi="Calibri"/>
          <w:sz w:val="28"/>
          <w:szCs w:val="28"/>
        </w:rPr>
        <w:lastRenderedPageBreak/>
        <w:t xml:space="preserve">commerciale di Trenitalia </w:t>
      </w:r>
      <w:r w:rsidR="00E331FF">
        <w:rPr>
          <w:rFonts w:ascii="Calibri" w:hAnsi="Calibri"/>
          <w:sz w:val="28"/>
          <w:szCs w:val="28"/>
        </w:rPr>
        <w:t xml:space="preserve">Dr. </w:t>
      </w:r>
      <w:r w:rsidR="0028519F" w:rsidRPr="004D35CC">
        <w:rPr>
          <w:rFonts w:ascii="Calibri" w:hAnsi="Calibri"/>
          <w:b/>
          <w:bCs/>
          <w:sz w:val="28"/>
          <w:szCs w:val="28"/>
        </w:rPr>
        <w:t xml:space="preserve">Giuliano </w:t>
      </w:r>
      <w:proofErr w:type="spellStart"/>
      <w:r w:rsidR="0028519F" w:rsidRPr="004D35CC">
        <w:rPr>
          <w:rFonts w:ascii="Calibri" w:hAnsi="Calibri"/>
          <w:b/>
          <w:bCs/>
          <w:sz w:val="28"/>
          <w:szCs w:val="28"/>
        </w:rPr>
        <w:t>Lagonia</w:t>
      </w:r>
      <w:proofErr w:type="spellEnd"/>
      <w:r w:rsidR="0028519F" w:rsidRPr="004D35CC">
        <w:rPr>
          <w:rFonts w:ascii="Calibri" w:hAnsi="Calibri"/>
          <w:sz w:val="28"/>
          <w:szCs w:val="28"/>
        </w:rPr>
        <w:t xml:space="preserve"> (mail: </w:t>
      </w:r>
      <w:hyperlink r:id="rId6" w:history="1">
        <w:r w:rsidR="0028519F" w:rsidRPr="004D35CC">
          <w:rPr>
            <w:rStyle w:val="Collegamentoipertestuale"/>
            <w:rFonts w:ascii="Calibri" w:hAnsi="Calibri"/>
            <w:b/>
            <w:bCs/>
            <w:color w:val="0563C1"/>
            <w:sz w:val="28"/>
            <w:szCs w:val="28"/>
          </w:rPr>
          <w:t>g.lagonia@trenitalia.it</w:t>
        </w:r>
      </w:hyperlink>
      <w:r w:rsidR="0028519F" w:rsidRPr="004D35CC">
        <w:rPr>
          <w:rFonts w:ascii="Calibri" w:hAnsi="Calibri"/>
          <w:sz w:val="28"/>
          <w:szCs w:val="28"/>
        </w:rPr>
        <w:t xml:space="preserve"> – Cell: </w:t>
      </w:r>
      <w:r w:rsidR="0028519F" w:rsidRPr="004D35CC">
        <w:rPr>
          <w:rFonts w:ascii="Calibri" w:hAnsi="Calibri"/>
          <w:b/>
          <w:bCs/>
          <w:sz w:val="28"/>
          <w:szCs w:val="28"/>
        </w:rPr>
        <w:t>331 6530889</w:t>
      </w:r>
      <w:r w:rsidR="0028519F" w:rsidRPr="004D35CC">
        <w:rPr>
          <w:rFonts w:ascii="Calibri" w:hAnsi="Calibri"/>
          <w:sz w:val="28"/>
          <w:szCs w:val="28"/>
        </w:rPr>
        <w:t>).</w:t>
      </w:r>
    </w:p>
    <w:p w:rsidR="005844DA" w:rsidRDefault="005844DA"/>
    <w:sectPr w:rsidR="0058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878AD"/>
    <w:multiLevelType w:val="hybridMultilevel"/>
    <w:tmpl w:val="B624F5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F"/>
    <w:rsid w:val="0028519F"/>
    <w:rsid w:val="005844DA"/>
    <w:rsid w:val="00AF4D3C"/>
    <w:rsid w:val="00E3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9C9-8F52-4710-9EA3-80C1144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51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lagonia@trenitalia.it" TargetMode="External"/><Relationship Id="rId5" Type="http://schemas.openxmlformats.org/officeDocument/2006/relationships/hyperlink" Target="http://www.trenita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LAGONIA GIULIANO</dc:creator>
  <cp:keywords/>
  <dc:description/>
  <cp:lastModifiedBy>LAGONIA GIULIANO</cp:lastModifiedBy>
  <cp:revision>3</cp:revision>
  <dcterms:created xsi:type="dcterms:W3CDTF">2019-11-25T10:13:00Z</dcterms:created>
  <dcterms:modified xsi:type="dcterms:W3CDTF">2020-01-25T09:28:00Z</dcterms:modified>
</cp:coreProperties>
</file>